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62" w:rsidRPr="00C31462" w:rsidRDefault="00C31462" w:rsidP="00C31462">
      <w:pPr>
        <w:spacing w:beforeLines="100" w:before="240" w:line="600" w:lineRule="exact"/>
        <w:jc w:val="center"/>
        <w:rPr>
          <w:rFonts w:eastAsia="標楷體" w:hAnsi="標楷體"/>
          <w:b/>
          <w:sz w:val="34"/>
          <w:szCs w:val="34"/>
          <w14:ligatures w14:val="standardContextual"/>
        </w:rPr>
      </w:pPr>
      <w:r w:rsidRPr="00C31462">
        <w:rPr>
          <w:rFonts w:eastAsia="標楷體" w:hAnsi="標楷體" w:hint="eastAsia"/>
          <w:b/>
          <w:sz w:val="34"/>
          <w:szCs w:val="34"/>
          <w14:ligatures w14:val="standardContextual"/>
        </w:rPr>
        <w:t>亞東科技大學</w:t>
      </w:r>
      <w:r w:rsidRPr="00C31462">
        <w:rPr>
          <w:rFonts w:eastAsia="標楷體" w:hAnsi="標楷體" w:hint="eastAsia"/>
          <w:b/>
          <w:sz w:val="34"/>
          <w:szCs w:val="34"/>
          <w14:ligatures w14:val="standardContextual"/>
        </w:rPr>
        <w:t xml:space="preserve"> </w:t>
      </w:r>
      <w:r w:rsidRPr="00C31462">
        <w:rPr>
          <w:rFonts w:eastAsia="標楷體" w:hAnsi="標楷體"/>
          <w:b/>
          <w:sz w:val="34"/>
          <w:szCs w:val="34"/>
          <w14:ligatures w14:val="standardContextual"/>
        </w:rPr>
        <w:t>護理</w:t>
      </w:r>
      <w:r w:rsidRPr="00C31462">
        <w:rPr>
          <w:rFonts w:eastAsia="標楷體" w:hAnsi="標楷體" w:hint="eastAsia"/>
          <w:b/>
          <w:sz w:val="34"/>
          <w:szCs w:val="34"/>
          <w14:ligatures w14:val="standardContextual"/>
        </w:rPr>
        <w:t>系</w:t>
      </w:r>
      <w:r w:rsidRPr="00C31462">
        <w:rPr>
          <w:rFonts w:eastAsia="標楷體" w:hAnsi="標楷體" w:hint="eastAsia"/>
          <w:b/>
          <w:sz w:val="34"/>
          <w:szCs w:val="34"/>
          <w14:ligatures w14:val="standardContextual"/>
        </w:rPr>
        <w:t xml:space="preserve"> </w:t>
      </w:r>
      <w:r w:rsidRPr="00C31462">
        <w:rPr>
          <w:rFonts w:eastAsia="標楷體" w:hAnsi="標楷體" w:hint="eastAsia"/>
          <w:b/>
          <w:sz w:val="34"/>
          <w:szCs w:val="34"/>
          <w14:ligatures w14:val="standardContextual"/>
        </w:rPr>
        <w:t>碩士班</w:t>
      </w:r>
    </w:p>
    <w:p w:rsidR="00C31462" w:rsidRPr="00C31462" w:rsidRDefault="00C31462" w:rsidP="00C31462">
      <w:pPr>
        <w:spacing w:afterLines="100" w:after="240" w:line="600" w:lineRule="exact"/>
        <w:jc w:val="center"/>
        <w:rPr>
          <w:rFonts w:eastAsia="標楷體"/>
          <w:b/>
          <w:sz w:val="34"/>
          <w:szCs w:val="34"/>
          <w14:ligatures w14:val="standardContextual"/>
        </w:rPr>
      </w:pPr>
      <w:bookmarkStart w:id="0" w:name="_GoBack"/>
      <w:r w:rsidRPr="00C31462">
        <w:rPr>
          <w:rFonts w:eastAsia="標楷體" w:hAnsi="標楷體"/>
          <w:b/>
          <w:sz w:val="34"/>
          <w:szCs w:val="34"/>
          <w14:ligatures w14:val="standardContextual"/>
        </w:rPr>
        <w:t>碩士學位考試評分表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483"/>
        <w:gridCol w:w="1453"/>
        <w:gridCol w:w="283"/>
        <w:gridCol w:w="1276"/>
        <w:gridCol w:w="612"/>
        <w:gridCol w:w="2643"/>
      </w:tblGrid>
      <w:tr w:rsidR="00C31462" w:rsidRPr="00C31462" w:rsidTr="00882BF1">
        <w:trPr>
          <w:trHeight w:val="737"/>
          <w:jc w:val="center"/>
        </w:trPr>
        <w:tc>
          <w:tcPr>
            <w:tcW w:w="1887" w:type="dxa"/>
            <w:vAlign w:val="center"/>
          </w:tcPr>
          <w:bookmarkEnd w:id="0"/>
          <w:p w:rsidR="00C31462" w:rsidRPr="00C31462" w:rsidRDefault="00C31462" w:rsidP="00C31462">
            <w:pPr>
              <w:jc w:val="center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>學生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姓名</w:t>
            </w:r>
          </w:p>
        </w:tc>
        <w:tc>
          <w:tcPr>
            <w:tcW w:w="2219" w:type="dxa"/>
            <w:gridSpan w:val="3"/>
            <w:vAlign w:val="center"/>
          </w:tcPr>
          <w:p w:rsidR="00C31462" w:rsidRPr="00C31462" w:rsidRDefault="00C31462" w:rsidP="00C31462">
            <w:pPr>
              <w:jc w:val="both"/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C31462" w:rsidRPr="00C31462" w:rsidRDefault="00C31462" w:rsidP="00C31462">
            <w:pPr>
              <w:jc w:val="center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學</w:t>
            </w: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 xml:space="preserve">  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號</w:t>
            </w:r>
          </w:p>
        </w:tc>
        <w:tc>
          <w:tcPr>
            <w:tcW w:w="2643" w:type="dxa"/>
            <w:vAlign w:val="center"/>
          </w:tcPr>
          <w:p w:rsidR="00C31462" w:rsidRPr="00C31462" w:rsidRDefault="00C31462" w:rsidP="00C31462">
            <w:pPr>
              <w:jc w:val="both"/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</w:tr>
      <w:tr w:rsidR="00C31462" w:rsidRPr="00C31462" w:rsidTr="00882BF1">
        <w:trPr>
          <w:trHeight w:val="737"/>
          <w:jc w:val="center"/>
        </w:trPr>
        <w:tc>
          <w:tcPr>
            <w:tcW w:w="1887" w:type="dxa"/>
            <w:vAlign w:val="center"/>
          </w:tcPr>
          <w:p w:rsidR="00C31462" w:rsidRPr="00C31462" w:rsidRDefault="00C31462" w:rsidP="00C31462">
            <w:pPr>
              <w:jc w:val="center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C31462">
                <w:rPr>
                  <w:rFonts w:eastAsia="標楷體" w:hAnsi="標楷體"/>
                  <w:sz w:val="26"/>
                  <w:szCs w:val="26"/>
                  <w14:ligatures w14:val="standardContextual"/>
                </w:rPr>
                <w:t>文指導</w:t>
              </w:r>
            </w:smartTag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教授</w:t>
            </w:r>
          </w:p>
        </w:tc>
        <w:tc>
          <w:tcPr>
            <w:tcW w:w="6750" w:type="dxa"/>
            <w:gridSpan w:val="6"/>
            <w:vAlign w:val="center"/>
          </w:tcPr>
          <w:p w:rsidR="00C31462" w:rsidRPr="00C31462" w:rsidRDefault="00C31462" w:rsidP="00C31462">
            <w:pPr>
              <w:jc w:val="both"/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</w:tr>
      <w:tr w:rsidR="00C31462" w:rsidRPr="00C31462" w:rsidTr="00882BF1">
        <w:trPr>
          <w:trHeight w:val="737"/>
          <w:jc w:val="center"/>
        </w:trPr>
        <w:tc>
          <w:tcPr>
            <w:tcW w:w="1887" w:type="dxa"/>
            <w:vMerge w:val="restart"/>
            <w:vAlign w:val="center"/>
          </w:tcPr>
          <w:p w:rsidR="00C31462" w:rsidRPr="00C31462" w:rsidRDefault="00C31462" w:rsidP="00C31462">
            <w:pPr>
              <w:jc w:val="center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論文題目</w:t>
            </w:r>
          </w:p>
        </w:tc>
        <w:tc>
          <w:tcPr>
            <w:tcW w:w="6750" w:type="dxa"/>
            <w:gridSpan w:val="6"/>
            <w:vAlign w:val="center"/>
          </w:tcPr>
          <w:p w:rsidR="00C31462" w:rsidRPr="00C31462" w:rsidRDefault="00C31462" w:rsidP="00C31462">
            <w:pPr>
              <w:jc w:val="both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（中文）</w:t>
            </w:r>
          </w:p>
        </w:tc>
      </w:tr>
      <w:tr w:rsidR="00C31462" w:rsidRPr="00C31462" w:rsidTr="00882BF1">
        <w:trPr>
          <w:trHeight w:val="737"/>
          <w:jc w:val="center"/>
        </w:trPr>
        <w:tc>
          <w:tcPr>
            <w:tcW w:w="1887" w:type="dxa"/>
            <w:vMerge/>
            <w:vAlign w:val="center"/>
          </w:tcPr>
          <w:p w:rsidR="00C31462" w:rsidRPr="00C31462" w:rsidRDefault="00C31462" w:rsidP="00C31462">
            <w:pPr>
              <w:jc w:val="both"/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  <w:tc>
          <w:tcPr>
            <w:tcW w:w="6750" w:type="dxa"/>
            <w:gridSpan w:val="6"/>
            <w:vAlign w:val="center"/>
          </w:tcPr>
          <w:p w:rsidR="00C31462" w:rsidRPr="00C31462" w:rsidRDefault="00C31462" w:rsidP="00C31462">
            <w:pPr>
              <w:jc w:val="both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（英文）</w:t>
            </w:r>
          </w:p>
        </w:tc>
      </w:tr>
      <w:tr w:rsidR="00C31462" w:rsidRPr="00C31462" w:rsidTr="00882BF1">
        <w:trPr>
          <w:trHeight w:val="567"/>
          <w:jc w:val="center"/>
        </w:trPr>
        <w:tc>
          <w:tcPr>
            <w:tcW w:w="3823" w:type="dxa"/>
            <w:gridSpan w:val="3"/>
            <w:vAlign w:val="center"/>
          </w:tcPr>
          <w:p w:rsidR="00C31462" w:rsidRPr="00C31462" w:rsidRDefault="00C31462" w:rsidP="00C31462">
            <w:pPr>
              <w:jc w:val="center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審查項目</w:t>
            </w:r>
          </w:p>
        </w:tc>
        <w:tc>
          <w:tcPr>
            <w:tcW w:w="1559" w:type="dxa"/>
            <w:gridSpan w:val="2"/>
            <w:vAlign w:val="center"/>
          </w:tcPr>
          <w:p w:rsidR="00C31462" w:rsidRPr="00C31462" w:rsidRDefault="00C31462" w:rsidP="00C31462">
            <w:pPr>
              <w:jc w:val="center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得分</w:t>
            </w:r>
          </w:p>
        </w:tc>
        <w:tc>
          <w:tcPr>
            <w:tcW w:w="3255" w:type="dxa"/>
            <w:gridSpan w:val="2"/>
            <w:vAlign w:val="center"/>
          </w:tcPr>
          <w:p w:rsidR="00C31462" w:rsidRPr="00C31462" w:rsidRDefault="00C31462" w:rsidP="00C31462">
            <w:pPr>
              <w:jc w:val="center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備註</w:t>
            </w:r>
          </w:p>
        </w:tc>
      </w:tr>
      <w:tr w:rsidR="00C31462" w:rsidRPr="00C31462" w:rsidTr="00882BF1">
        <w:trPr>
          <w:trHeight w:val="639"/>
          <w:jc w:val="center"/>
        </w:trPr>
        <w:tc>
          <w:tcPr>
            <w:tcW w:w="3823" w:type="dxa"/>
            <w:gridSpan w:val="3"/>
            <w:vAlign w:val="center"/>
          </w:tcPr>
          <w:p w:rsidR="00C31462" w:rsidRPr="00C31462" w:rsidRDefault="00C31462" w:rsidP="00C31462">
            <w:pPr>
              <w:numPr>
                <w:ilvl w:val="0"/>
                <w:numId w:val="2"/>
              </w:numPr>
              <w:adjustRightInd w:val="0"/>
              <w:ind w:left="520" w:hangingChars="200" w:hanging="520"/>
              <w:jc w:val="both"/>
              <w:textAlignment w:val="baseline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研究主題及</w:t>
            </w: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>重要性</w:t>
            </w: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 xml:space="preserve"> 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（</w:t>
            </w: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>10</w:t>
            </w:r>
            <w:r w:rsidRPr="00C31462">
              <w:rPr>
                <w:rFonts w:eastAsia="標楷體"/>
                <w:sz w:val="26"/>
                <w:szCs w:val="26"/>
                <w14:ligatures w14:val="standardContextual"/>
              </w:rPr>
              <w:t>%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）</w:t>
            </w:r>
          </w:p>
        </w:tc>
        <w:tc>
          <w:tcPr>
            <w:tcW w:w="1559" w:type="dxa"/>
            <w:gridSpan w:val="2"/>
          </w:tcPr>
          <w:p w:rsidR="00C31462" w:rsidRPr="00C31462" w:rsidRDefault="00C31462" w:rsidP="00C31462">
            <w:pPr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  <w:tc>
          <w:tcPr>
            <w:tcW w:w="3255" w:type="dxa"/>
            <w:gridSpan w:val="2"/>
          </w:tcPr>
          <w:p w:rsidR="00C31462" w:rsidRPr="00C31462" w:rsidRDefault="00C31462" w:rsidP="00C31462">
            <w:pPr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</w:tr>
      <w:tr w:rsidR="00C31462" w:rsidRPr="00C31462" w:rsidTr="00882BF1">
        <w:trPr>
          <w:trHeight w:val="563"/>
          <w:jc w:val="center"/>
        </w:trPr>
        <w:tc>
          <w:tcPr>
            <w:tcW w:w="3823" w:type="dxa"/>
            <w:gridSpan w:val="3"/>
            <w:vAlign w:val="center"/>
          </w:tcPr>
          <w:p w:rsidR="00C31462" w:rsidRPr="00C31462" w:rsidRDefault="00C31462" w:rsidP="00C31462">
            <w:pPr>
              <w:numPr>
                <w:ilvl w:val="0"/>
                <w:numId w:val="2"/>
              </w:numPr>
              <w:adjustRightInd w:val="0"/>
              <w:ind w:left="520" w:hangingChars="200" w:hanging="520"/>
              <w:jc w:val="both"/>
              <w:textAlignment w:val="baseline"/>
              <w:rPr>
                <w:rFonts w:eastAsia="標楷體" w:hAnsi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>文獻評述</w:t>
            </w: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 xml:space="preserve">         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（</w:t>
            </w: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>10</w:t>
            </w:r>
            <w:r w:rsidRPr="00C31462">
              <w:rPr>
                <w:rFonts w:eastAsia="標楷體"/>
                <w:sz w:val="26"/>
                <w:szCs w:val="26"/>
                <w14:ligatures w14:val="standardContextual"/>
              </w:rPr>
              <w:t>%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）</w:t>
            </w:r>
          </w:p>
        </w:tc>
        <w:tc>
          <w:tcPr>
            <w:tcW w:w="1559" w:type="dxa"/>
            <w:gridSpan w:val="2"/>
          </w:tcPr>
          <w:p w:rsidR="00C31462" w:rsidRPr="00C31462" w:rsidRDefault="00C31462" w:rsidP="00C31462">
            <w:pPr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  <w:tc>
          <w:tcPr>
            <w:tcW w:w="3255" w:type="dxa"/>
            <w:gridSpan w:val="2"/>
          </w:tcPr>
          <w:p w:rsidR="00C31462" w:rsidRPr="00C31462" w:rsidRDefault="00C31462" w:rsidP="00C31462">
            <w:pPr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</w:tr>
      <w:tr w:rsidR="00C31462" w:rsidRPr="00C31462" w:rsidTr="00882BF1">
        <w:trPr>
          <w:trHeight w:val="571"/>
          <w:jc w:val="center"/>
        </w:trPr>
        <w:tc>
          <w:tcPr>
            <w:tcW w:w="3823" w:type="dxa"/>
            <w:gridSpan w:val="3"/>
            <w:vAlign w:val="center"/>
          </w:tcPr>
          <w:p w:rsidR="00C31462" w:rsidRPr="00C31462" w:rsidRDefault="00C31462" w:rsidP="00C31462">
            <w:pPr>
              <w:numPr>
                <w:ilvl w:val="0"/>
                <w:numId w:val="2"/>
              </w:num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研究方法</w:t>
            </w: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 xml:space="preserve">         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（</w:t>
            </w:r>
            <w:r w:rsidRPr="00C31462">
              <w:rPr>
                <w:rFonts w:eastAsia="標楷體" w:hint="eastAsia"/>
                <w:sz w:val="26"/>
                <w:szCs w:val="26"/>
                <w14:ligatures w14:val="standardContextual"/>
              </w:rPr>
              <w:t>25</w:t>
            </w:r>
            <w:r w:rsidRPr="00C31462">
              <w:rPr>
                <w:rFonts w:eastAsia="標楷體"/>
                <w:sz w:val="26"/>
                <w:szCs w:val="26"/>
                <w14:ligatures w14:val="standardContextual"/>
              </w:rPr>
              <w:t>%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）</w:t>
            </w:r>
          </w:p>
        </w:tc>
        <w:tc>
          <w:tcPr>
            <w:tcW w:w="1559" w:type="dxa"/>
            <w:gridSpan w:val="2"/>
          </w:tcPr>
          <w:p w:rsidR="00C31462" w:rsidRPr="00C31462" w:rsidRDefault="00C31462" w:rsidP="00C31462">
            <w:pPr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  <w:tc>
          <w:tcPr>
            <w:tcW w:w="3255" w:type="dxa"/>
            <w:gridSpan w:val="2"/>
          </w:tcPr>
          <w:p w:rsidR="00C31462" w:rsidRPr="00C31462" w:rsidRDefault="00C31462" w:rsidP="00C31462">
            <w:pPr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</w:tr>
      <w:tr w:rsidR="00C31462" w:rsidRPr="00C31462" w:rsidTr="00882BF1">
        <w:trPr>
          <w:trHeight w:val="551"/>
          <w:jc w:val="center"/>
        </w:trPr>
        <w:tc>
          <w:tcPr>
            <w:tcW w:w="3823" w:type="dxa"/>
            <w:gridSpan w:val="3"/>
            <w:vAlign w:val="center"/>
          </w:tcPr>
          <w:p w:rsidR="00C31462" w:rsidRPr="00C31462" w:rsidRDefault="00C31462" w:rsidP="00C31462">
            <w:pPr>
              <w:numPr>
                <w:ilvl w:val="0"/>
                <w:numId w:val="2"/>
              </w:num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結果</w:t>
            </w: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>與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討論</w:t>
            </w: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 xml:space="preserve">       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（</w:t>
            </w:r>
            <w:r w:rsidRPr="00C31462">
              <w:rPr>
                <w:rFonts w:eastAsia="標楷體" w:hint="eastAsia"/>
                <w:sz w:val="26"/>
                <w:szCs w:val="26"/>
                <w14:ligatures w14:val="standardContextual"/>
              </w:rPr>
              <w:t>3</w:t>
            </w:r>
            <w:r w:rsidRPr="00C31462">
              <w:rPr>
                <w:rFonts w:eastAsia="標楷體"/>
                <w:sz w:val="26"/>
                <w:szCs w:val="26"/>
                <w14:ligatures w14:val="standardContextual"/>
              </w:rPr>
              <w:t>0%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）</w:t>
            </w:r>
          </w:p>
        </w:tc>
        <w:tc>
          <w:tcPr>
            <w:tcW w:w="1559" w:type="dxa"/>
            <w:gridSpan w:val="2"/>
          </w:tcPr>
          <w:p w:rsidR="00C31462" w:rsidRPr="00C31462" w:rsidRDefault="00C31462" w:rsidP="00C31462">
            <w:pPr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  <w:tc>
          <w:tcPr>
            <w:tcW w:w="3255" w:type="dxa"/>
            <w:gridSpan w:val="2"/>
          </w:tcPr>
          <w:p w:rsidR="00C31462" w:rsidRPr="00C31462" w:rsidRDefault="00C31462" w:rsidP="00C31462">
            <w:pPr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</w:tr>
      <w:tr w:rsidR="00C31462" w:rsidRPr="00C31462" w:rsidTr="00882BF1">
        <w:trPr>
          <w:trHeight w:val="559"/>
          <w:jc w:val="center"/>
        </w:trPr>
        <w:tc>
          <w:tcPr>
            <w:tcW w:w="3823" w:type="dxa"/>
            <w:gridSpan w:val="3"/>
            <w:vAlign w:val="center"/>
          </w:tcPr>
          <w:p w:rsidR="00C31462" w:rsidRPr="00C31462" w:rsidRDefault="00C31462" w:rsidP="00C31462">
            <w:pPr>
              <w:numPr>
                <w:ilvl w:val="0"/>
                <w:numId w:val="2"/>
              </w:num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學術及臨床貢獻</w:t>
            </w: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 xml:space="preserve">   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（</w:t>
            </w:r>
            <w:r w:rsidRPr="00C31462">
              <w:rPr>
                <w:rFonts w:eastAsia="標楷體"/>
                <w:sz w:val="26"/>
                <w:szCs w:val="26"/>
                <w14:ligatures w14:val="standardContextual"/>
              </w:rPr>
              <w:t>15%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）</w:t>
            </w:r>
          </w:p>
        </w:tc>
        <w:tc>
          <w:tcPr>
            <w:tcW w:w="1559" w:type="dxa"/>
            <w:gridSpan w:val="2"/>
          </w:tcPr>
          <w:p w:rsidR="00C31462" w:rsidRPr="00C31462" w:rsidRDefault="00C31462" w:rsidP="00C31462">
            <w:pPr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  <w:tc>
          <w:tcPr>
            <w:tcW w:w="3255" w:type="dxa"/>
            <w:gridSpan w:val="2"/>
          </w:tcPr>
          <w:p w:rsidR="00C31462" w:rsidRPr="00C31462" w:rsidRDefault="00C31462" w:rsidP="00C31462">
            <w:pPr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</w:tr>
      <w:tr w:rsidR="00C31462" w:rsidRPr="00C31462" w:rsidTr="00882BF1">
        <w:trPr>
          <w:trHeight w:val="553"/>
          <w:jc w:val="center"/>
        </w:trPr>
        <w:tc>
          <w:tcPr>
            <w:tcW w:w="3823" w:type="dxa"/>
            <w:gridSpan w:val="3"/>
            <w:vAlign w:val="center"/>
          </w:tcPr>
          <w:p w:rsidR="00C31462" w:rsidRPr="00C31462" w:rsidRDefault="00C31462" w:rsidP="00C31462">
            <w:pPr>
              <w:numPr>
                <w:ilvl w:val="0"/>
                <w:numId w:val="2"/>
              </w:numPr>
              <w:adjustRightInd w:val="0"/>
              <w:textAlignment w:val="baseline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表達</w:t>
            </w: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>能力</w:t>
            </w: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 xml:space="preserve">         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（</w:t>
            </w:r>
            <w:r w:rsidRPr="00C31462">
              <w:rPr>
                <w:rFonts w:eastAsia="標楷體"/>
                <w:sz w:val="26"/>
                <w:szCs w:val="26"/>
                <w14:ligatures w14:val="standardContextual"/>
              </w:rPr>
              <w:t>10%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）</w:t>
            </w:r>
          </w:p>
        </w:tc>
        <w:tc>
          <w:tcPr>
            <w:tcW w:w="1559" w:type="dxa"/>
            <w:gridSpan w:val="2"/>
          </w:tcPr>
          <w:p w:rsidR="00C31462" w:rsidRPr="00C31462" w:rsidRDefault="00C31462" w:rsidP="00C31462">
            <w:pPr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  <w:tc>
          <w:tcPr>
            <w:tcW w:w="3255" w:type="dxa"/>
            <w:gridSpan w:val="2"/>
          </w:tcPr>
          <w:p w:rsidR="00C31462" w:rsidRPr="00C31462" w:rsidRDefault="00C31462" w:rsidP="00C31462">
            <w:pPr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</w:tr>
      <w:tr w:rsidR="00C31462" w:rsidRPr="00C31462" w:rsidTr="00882BF1">
        <w:trPr>
          <w:trHeight w:val="737"/>
          <w:jc w:val="center"/>
        </w:trPr>
        <w:tc>
          <w:tcPr>
            <w:tcW w:w="3823" w:type="dxa"/>
            <w:gridSpan w:val="3"/>
            <w:vAlign w:val="center"/>
          </w:tcPr>
          <w:p w:rsidR="00C31462" w:rsidRPr="00C31462" w:rsidRDefault="00C31462" w:rsidP="00C31462">
            <w:pPr>
              <w:ind w:right="260"/>
              <w:jc w:val="right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總分</w:t>
            </w:r>
            <w:r w:rsidRPr="00C31462">
              <w:rPr>
                <w:rFonts w:eastAsia="標楷體"/>
                <w:sz w:val="26"/>
                <w:szCs w:val="26"/>
                <w14:ligatures w14:val="standardContextual"/>
              </w:rPr>
              <w:t>100%</w:t>
            </w:r>
          </w:p>
        </w:tc>
        <w:tc>
          <w:tcPr>
            <w:tcW w:w="1559" w:type="dxa"/>
            <w:gridSpan w:val="2"/>
          </w:tcPr>
          <w:p w:rsidR="00C31462" w:rsidRPr="00C31462" w:rsidRDefault="00C31462" w:rsidP="00C31462">
            <w:pPr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  <w:tc>
          <w:tcPr>
            <w:tcW w:w="3255" w:type="dxa"/>
            <w:gridSpan w:val="2"/>
          </w:tcPr>
          <w:p w:rsidR="00C31462" w:rsidRPr="00C31462" w:rsidRDefault="00C31462" w:rsidP="00C31462">
            <w:pPr>
              <w:rPr>
                <w:rFonts w:eastAsia="標楷體"/>
                <w:sz w:val="26"/>
                <w:szCs w:val="26"/>
                <w14:ligatures w14:val="standardContextual"/>
              </w:rPr>
            </w:pPr>
          </w:p>
        </w:tc>
      </w:tr>
      <w:tr w:rsidR="00C31462" w:rsidRPr="00C31462" w:rsidTr="00882BF1">
        <w:trPr>
          <w:trHeight w:val="2783"/>
          <w:jc w:val="center"/>
        </w:trPr>
        <w:tc>
          <w:tcPr>
            <w:tcW w:w="2370" w:type="dxa"/>
            <w:gridSpan w:val="2"/>
            <w:vAlign w:val="center"/>
          </w:tcPr>
          <w:p w:rsidR="00C31462" w:rsidRPr="00C31462" w:rsidRDefault="00C31462" w:rsidP="00C31462">
            <w:pPr>
              <w:jc w:val="center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考試委員評語</w:t>
            </w:r>
          </w:p>
        </w:tc>
        <w:tc>
          <w:tcPr>
            <w:tcW w:w="6267" w:type="dxa"/>
            <w:gridSpan w:val="5"/>
          </w:tcPr>
          <w:p w:rsidR="00C31462" w:rsidRPr="00C31462" w:rsidRDefault="00C31462" w:rsidP="00C31462">
            <w:pPr>
              <w:jc w:val="right"/>
              <w:rPr>
                <w:rFonts w:eastAsia="標楷體" w:hAnsi="標楷體"/>
                <w:sz w:val="26"/>
                <w:szCs w:val="26"/>
                <w14:ligatures w14:val="standardContextual"/>
              </w:rPr>
            </w:pPr>
          </w:p>
          <w:p w:rsidR="00C31462" w:rsidRPr="00C31462" w:rsidRDefault="00C31462" w:rsidP="00C31462">
            <w:pPr>
              <w:jc w:val="right"/>
              <w:rPr>
                <w:rFonts w:eastAsia="標楷體" w:hAnsi="標楷體"/>
                <w:sz w:val="26"/>
                <w:szCs w:val="26"/>
                <w14:ligatures w14:val="standardContextual"/>
              </w:rPr>
            </w:pPr>
          </w:p>
          <w:p w:rsidR="00C31462" w:rsidRPr="00C31462" w:rsidRDefault="00C31462" w:rsidP="00C31462">
            <w:pPr>
              <w:jc w:val="right"/>
              <w:rPr>
                <w:rFonts w:eastAsia="標楷體" w:hAnsi="標楷體"/>
                <w:sz w:val="26"/>
                <w:szCs w:val="26"/>
                <w14:ligatures w14:val="standardContextual"/>
              </w:rPr>
            </w:pPr>
          </w:p>
          <w:p w:rsidR="00C31462" w:rsidRPr="00C31462" w:rsidRDefault="00C31462" w:rsidP="00C31462">
            <w:pPr>
              <w:jc w:val="right"/>
              <w:rPr>
                <w:rFonts w:eastAsia="標楷體" w:hAnsi="標楷體"/>
                <w:sz w:val="26"/>
                <w:szCs w:val="26"/>
                <w14:ligatures w14:val="standardContextual"/>
              </w:rPr>
            </w:pPr>
          </w:p>
          <w:p w:rsidR="00C31462" w:rsidRPr="00C31462" w:rsidRDefault="00C31462" w:rsidP="00C31462">
            <w:pPr>
              <w:jc w:val="right"/>
              <w:rPr>
                <w:rFonts w:eastAsia="標楷體" w:hAnsi="標楷體"/>
                <w:sz w:val="26"/>
                <w:szCs w:val="26"/>
                <w14:ligatures w14:val="standardContextual"/>
              </w:rPr>
            </w:pPr>
          </w:p>
          <w:p w:rsidR="00C31462" w:rsidRPr="00C31462" w:rsidRDefault="00C31462" w:rsidP="00C31462">
            <w:pPr>
              <w:jc w:val="right"/>
              <w:rPr>
                <w:rFonts w:eastAsia="標楷體" w:hAnsi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（簽</w:t>
            </w:r>
            <w:r w:rsidRPr="00C31462">
              <w:rPr>
                <w:rFonts w:eastAsia="標楷體" w:hAnsi="標楷體" w:hint="eastAsia"/>
                <w:sz w:val="26"/>
                <w:szCs w:val="26"/>
                <w14:ligatures w14:val="standardContextual"/>
              </w:rPr>
              <w:t>名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）</w:t>
            </w:r>
          </w:p>
          <w:p w:rsidR="00C31462" w:rsidRPr="00C31462" w:rsidRDefault="00C31462" w:rsidP="00C31462">
            <w:pPr>
              <w:jc w:val="right"/>
              <w:rPr>
                <w:rFonts w:eastAsia="標楷體"/>
                <w:sz w:val="26"/>
                <w:szCs w:val="26"/>
                <w14:ligatures w14:val="standardContextual"/>
              </w:rPr>
            </w:pPr>
          </w:p>
          <w:p w:rsidR="00C31462" w:rsidRPr="00C31462" w:rsidRDefault="00C31462" w:rsidP="00C31462">
            <w:pPr>
              <w:jc w:val="right"/>
              <w:rPr>
                <w:rFonts w:eastAsia="標楷體"/>
                <w:sz w:val="26"/>
                <w:szCs w:val="26"/>
                <w14:ligatures w14:val="standardContextual"/>
              </w:rPr>
            </w:pPr>
            <w:r w:rsidRPr="00C31462">
              <w:rPr>
                <w:rFonts w:eastAsia="標楷體"/>
                <w:sz w:val="26"/>
                <w:szCs w:val="26"/>
                <w14:ligatures w14:val="standardContextual"/>
              </w:rPr>
              <w:t xml:space="preserve">             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年</w:t>
            </w:r>
            <w:r w:rsidRPr="00C31462">
              <w:rPr>
                <w:rFonts w:eastAsia="標楷體"/>
                <w:sz w:val="26"/>
                <w:szCs w:val="26"/>
                <w14:ligatures w14:val="standardContextual"/>
              </w:rPr>
              <w:t xml:space="preserve">      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月</w:t>
            </w:r>
            <w:r w:rsidRPr="00C31462">
              <w:rPr>
                <w:rFonts w:eastAsia="標楷體"/>
                <w:sz w:val="26"/>
                <w:szCs w:val="26"/>
                <w14:ligatures w14:val="standardContextual"/>
              </w:rPr>
              <w:t xml:space="preserve">      </w:t>
            </w:r>
            <w:r w:rsidRPr="00C31462">
              <w:rPr>
                <w:rFonts w:eastAsia="標楷體" w:hAnsi="標楷體"/>
                <w:sz w:val="26"/>
                <w:szCs w:val="26"/>
                <w14:ligatures w14:val="standardContextual"/>
              </w:rPr>
              <w:t>日</w:t>
            </w:r>
          </w:p>
        </w:tc>
      </w:tr>
    </w:tbl>
    <w:p w:rsidR="00C31462" w:rsidRPr="00C31462" w:rsidRDefault="00C31462" w:rsidP="00C31462">
      <w:pPr>
        <w:numPr>
          <w:ilvl w:val="0"/>
          <w:numId w:val="1"/>
        </w:numPr>
        <w:ind w:left="1077" w:hanging="1077"/>
        <w:jc w:val="both"/>
        <w:rPr>
          <w:rFonts w:eastAsia="標楷體" w:hAnsi="標楷體"/>
          <w:bCs/>
          <w:szCs w:val="26"/>
          <w14:ligatures w14:val="standardContextual"/>
        </w:rPr>
        <w:sectPr w:rsidR="00C31462" w:rsidRPr="00C31462" w:rsidSect="00A76778">
          <w:footerReference w:type="default" r:id="rId5"/>
          <w:pgSz w:w="11906" w:h="16838" w:code="9"/>
          <w:pgMar w:top="1134" w:right="1841" w:bottom="1134" w:left="1418" w:header="851" w:footer="992" w:gutter="0"/>
          <w:cols w:space="425"/>
          <w:docGrid w:linePitch="360"/>
        </w:sectPr>
      </w:pPr>
      <w:r w:rsidRPr="00C31462">
        <w:rPr>
          <w:rFonts w:eastAsia="標楷體" w:hAnsi="標楷體"/>
          <w:szCs w:val="26"/>
          <w14:ligatures w14:val="standardContextual"/>
        </w:rPr>
        <w:t>備註：</w:t>
      </w:r>
      <w:r w:rsidRPr="00C31462">
        <w:rPr>
          <w:rFonts w:eastAsia="標楷體" w:hAnsi="標楷體"/>
          <w:bCs/>
          <w:szCs w:val="26"/>
          <w14:ligatures w14:val="standardContextual"/>
        </w:rPr>
        <w:t>學位考試成績以</w:t>
      </w:r>
      <w:r w:rsidRPr="00C31462">
        <w:rPr>
          <w:rFonts w:eastAsia="標楷體"/>
          <w:bCs/>
          <w:szCs w:val="26"/>
          <w14:ligatures w14:val="standardContextual"/>
        </w:rPr>
        <w:t>70</w:t>
      </w:r>
      <w:r w:rsidRPr="00C31462">
        <w:rPr>
          <w:rFonts w:eastAsia="標楷體" w:hAnsi="標楷體"/>
          <w:bCs/>
          <w:szCs w:val="26"/>
          <w14:ligatures w14:val="standardContextual"/>
        </w:rPr>
        <w:t>分為及格，</w:t>
      </w:r>
      <w:r w:rsidRPr="00C31462">
        <w:rPr>
          <w:rFonts w:eastAsia="標楷體"/>
          <w:bCs/>
          <w:szCs w:val="26"/>
          <w14:ligatures w14:val="standardContextual"/>
        </w:rPr>
        <w:t>100</w:t>
      </w:r>
      <w:r w:rsidRPr="00C31462">
        <w:rPr>
          <w:rFonts w:eastAsia="標楷體" w:hAnsi="標楷體"/>
          <w:bCs/>
          <w:szCs w:val="26"/>
          <w14:ligatures w14:val="standardContextual"/>
        </w:rPr>
        <w:t>分為滿分，評定以一次為限，以出席委員評定分數平均決定之，須三分之二（含）以上委員評定為及格者方為及格，否則以不及格論</w:t>
      </w:r>
    </w:p>
    <w:p w:rsidR="00C31462" w:rsidRPr="00C31462" w:rsidRDefault="00C31462"/>
    <w:sectPr w:rsidR="00C31462" w:rsidRPr="00C314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7678782"/>
      <w:docPartObj>
        <w:docPartGallery w:val="Page Numbers (Bottom of Page)"/>
        <w:docPartUnique/>
      </w:docPartObj>
    </w:sdtPr>
    <w:sdtEndPr/>
    <w:sdtContent>
      <w:p w:rsidR="00721076" w:rsidRDefault="00C314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721076" w:rsidRDefault="00C31462">
    <w:pPr>
      <w:pStyle w:val="a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8B732E6"/>
    <w:multiLevelType w:val="hybridMultilevel"/>
    <w:tmpl w:val="BEE62528"/>
    <w:lvl w:ilvl="0" w:tplc="CDC47A7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26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62"/>
    <w:rsid w:val="00C3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9DA723F"/>
  <w15:chartTrackingRefBased/>
  <w15:docId w15:val="{FCBFA8AA-7EFA-4716-B6B7-590ABC50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31462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C31462"/>
  </w:style>
  <w:style w:type="paragraph" w:styleId="a5">
    <w:name w:val="footer"/>
    <w:basedOn w:val="a"/>
    <w:link w:val="a6"/>
    <w:uiPriority w:val="99"/>
    <w:unhideWhenUsed/>
    <w:rsid w:val="00C31462"/>
    <w:pPr>
      <w:tabs>
        <w:tab w:val="center" w:pos="4153"/>
        <w:tab w:val="right" w:pos="8306"/>
      </w:tabs>
      <w:snapToGrid w:val="0"/>
    </w:pPr>
    <w:rPr>
      <w:sz w:val="20"/>
      <w:szCs w:val="20"/>
      <w14:ligatures w14:val="standardContextual"/>
    </w:rPr>
  </w:style>
  <w:style w:type="character" w:customStyle="1" w:styleId="a6">
    <w:name w:val="頁尾 字元"/>
    <w:basedOn w:val="a0"/>
    <w:link w:val="a5"/>
    <w:uiPriority w:val="99"/>
    <w:rsid w:val="00C31462"/>
    <w:rPr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>亞東技術學院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1</cp:revision>
  <dcterms:created xsi:type="dcterms:W3CDTF">2024-07-24T06:13:00Z</dcterms:created>
  <dcterms:modified xsi:type="dcterms:W3CDTF">2024-07-24T06:14:00Z</dcterms:modified>
</cp:coreProperties>
</file>